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E3" w:rsidRPr="006337E3" w:rsidRDefault="006337E3" w:rsidP="006337E3">
      <w:pPr>
        <w:spacing w:before="161" w:after="161" w:line="240" w:lineRule="auto"/>
        <w:outlineLvl w:val="0"/>
        <w:rPr>
          <w:rFonts w:ascii="Arial" w:eastAsia="Times New Roman" w:hAnsi="Arial" w:cs="Arial"/>
          <w:color w:val="666666"/>
          <w:kern w:val="36"/>
          <w:sz w:val="39"/>
          <w:szCs w:val="39"/>
          <w:lang w:eastAsia="cs-CZ"/>
        </w:rPr>
      </w:pPr>
      <w:r w:rsidRPr="006337E3">
        <w:rPr>
          <w:rFonts w:ascii="Arial" w:eastAsia="Times New Roman" w:hAnsi="Arial" w:cs="Arial"/>
          <w:color w:val="666666"/>
          <w:kern w:val="36"/>
          <w:sz w:val="39"/>
          <w:szCs w:val="39"/>
          <w:lang w:eastAsia="cs-CZ"/>
        </w:rPr>
        <w:t>Podmínky ochrany osobních údajů</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Podmínky ochrany osobních údajů</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Základní ustanovení</w:t>
      </w:r>
    </w:p>
    <w:p w:rsidR="006337E3" w:rsidRPr="006337E3" w:rsidRDefault="006337E3" w:rsidP="006337E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Správcem osobních údajů podle čl. 4 bod 7 nařízení Evropského parlamentu a Rady (EU) 2016/679 o ochraně fyzických osob v souvislosti se zpracováním osobních údajů a o volném pohybu těchto údajů (dále jen: „</w:t>
      </w:r>
      <w:r w:rsidRPr="006337E3">
        <w:rPr>
          <w:rFonts w:ascii="Arial" w:eastAsia="Times New Roman" w:hAnsi="Arial" w:cs="Arial"/>
          <w:b/>
          <w:bCs/>
          <w:color w:val="666666"/>
          <w:sz w:val="21"/>
          <w:szCs w:val="21"/>
          <w:lang w:eastAsia="cs-CZ"/>
        </w:rPr>
        <w:t>GDPR</w:t>
      </w:r>
      <w:r w:rsidRPr="006337E3">
        <w:rPr>
          <w:rFonts w:ascii="Arial" w:eastAsia="Times New Roman" w:hAnsi="Arial" w:cs="Arial"/>
          <w:color w:val="666666"/>
          <w:sz w:val="21"/>
          <w:szCs w:val="21"/>
          <w:lang w:eastAsia="cs-CZ"/>
        </w:rPr>
        <w:t xml:space="preserve">”) je Legat </w:t>
      </w:r>
      <w:proofErr w:type="spellStart"/>
      <w:r w:rsidRPr="006337E3">
        <w:rPr>
          <w:rFonts w:ascii="Arial" w:eastAsia="Times New Roman" w:hAnsi="Arial" w:cs="Arial"/>
          <w:color w:val="666666"/>
          <w:sz w:val="21"/>
          <w:szCs w:val="21"/>
          <w:lang w:eastAsia="cs-CZ"/>
        </w:rPr>
        <w:t>Trade</w:t>
      </w:r>
      <w:proofErr w:type="spellEnd"/>
      <w:r w:rsidRPr="006337E3">
        <w:rPr>
          <w:rFonts w:ascii="Arial" w:eastAsia="Times New Roman" w:hAnsi="Arial" w:cs="Arial"/>
          <w:color w:val="666666"/>
          <w:sz w:val="21"/>
          <w:szCs w:val="21"/>
          <w:lang w:eastAsia="cs-CZ"/>
        </w:rPr>
        <w:t>, s.r.o. IČ 27770494 se sídlem Husova 819/12, 73301 Karviná (dále jen: „</w:t>
      </w:r>
      <w:r w:rsidRPr="006337E3">
        <w:rPr>
          <w:rFonts w:ascii="Arial" w:eastAsia="Times New Roman" w:hAnsi="Arial" w:cs="Arial"/>
          <w:b/>
          <w:bCs/>
          <w:color w:val="666666"/>
          <w:sz w:val="21"/>
          <w:szCs w:val="21"/>
          <w:lang w:eastAsia="cs-CZ"/>
        </w:rPr>
        <w:t>správce</w:t>
      </w:r>
      <w:r w:rsidRPr="006337E3">
        <w:rPr>
          <w:rFonts w:ascii="Arial" w:eastAsia="Times New Roman" w:hAnsi="Arial" w:cs="Arial"/>
          <w:color w:val="666666"/>
          <w:sz w:val="21"/>
          <w:szCs w:val="21"/>
          <w:lang w:eastAsia="cs-CZ"/>
        </w:rPr>
        <w:t>“).</w:t>
      </w:r>
    </w:p>
    <w:p w:rsidR="006337E3" w:rsidRPr="006337E3" w:rsidRDefault="006337E3" w:rsidP="006337E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Kontaktní údaje správce jsou: </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adresa: Husova 819/12, 73301 Karviná</w:t>
      </w:r>
      <w:r w:rsidRPr="006337E3">
        <w:rPr>
          <w:rFonts w:ascii="Arial" w:eastAsia="Times New Roman" w:hAnsi="Arial" w:cs="Arial"/>
          <w:color w:val="666666"/>
          <w:sz w:val="21"/>
          <w:szCs w:val="21"/>
          <w:lang w:eastAsia="cs-CZ"/>
        </w:rPr>
        <w:br/>
        <w:t>email: info@legattrade.eu</w:t>
      </w:r>
      <w:r w:rsidRPr="006337E3">
        <w:rPr>
          <w:rFonts w:ascii="Arial" w:eastAsia="Times New Roman" w:hAnsi="Arial" w:cs="Arial"/>
          <w:color w:val="666666"/>
          <w:sz w:val="21"/>
          <w:szCs w:val="21"/>
          <w:lang w:eastAsia="cs-CZ"/>
        </w:rPr>
        <w:br/>
        <w:t>telefon: 596 325 680</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337E3" w:rsidRPr="006337E3" w:rsidRDefault="006337E3" w:rsidP="006337E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nejmenoval pověřence pro ochranu osobních údajů.</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w:t>
      </w:r>
      <w:r w:rsidRPr="006337E3">
        <w:rPr>
          <w:rFonts w:ascii="Arial" w:eastAsia="Times New Roman" w:hAnsi="Arial" w:cs="Arial"/>
          <w:b/>
          <w:bCs/>
          <w:color w:val="666666"/>
          <w:sz w:val="21"/>
          <w:szCs w:val="21"/>
          <w:lang w:eastAsia="cs-CZ"/>
        </w:rPr>
        <w:t>II.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Zdroje a kategorie zpracovávaných osobních údajů</w:t>
      </w:r>
    </w:p>
    <w:p w:rsidR="006337E3" w:rsidRPr="006337E3" w:rsidRDefault="006337E3" w:rsidP="006337E3">
      <w:pPr>
        <w:numPr>
          <w:ilvl w:val="0"/>
          <w:numId w:val="3"/>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zpracovává osobní údaje, které jste mu poskytl/</w:t>
      </w:r>
      <w:proofErr w:type="gramStart"/>
      <w:r w:rsidRPr="006337E3">
        <w:rPr>
          <w:rFonts w:ascii="Arial" w:eastAsia="Times New Roman" w:hAnsi="Arial" w:cs="Arial"/>
          <w:color w:val="666666"/>
          <w:sz w:val="21"/>
          <w:szCs w:val="21"/>
          <w:lang w:eastAsia="cs-CZ"/>
        </w:rPr>
        <w:t>a nebo</w:t>
      </w:r>
      <w:proofErr w:type="gramEnd"/>
      <w:r w:rsidRPr="006337E3">
        <w:rPr>
          <w:rFonts w:ascii="Arial" w:eastAsia="Times New Roman" w:hAnsi="Arial" w:cs="Arial"/>
          <w:color w:val="666666"/>
          <w:sz w:val="21"/>
          <w:szCs w:val="21"/>
          <w:lang w:eastAsia="cs-CZ"/>
        </w:rPr>
        <w:t xml:space="preserve"> osobní údaje, které správce získal na základě plnění Vaší objednávky.</w:t>
      </w:r>
    </w:p>
    <w:p w:rsidR="006337E3" w:rsidRPr="006337E3" w:rsidRDefault="006337E3" w:rsidP="006337E3">
      <w:pPr>
        <w:numPr>
          <w:ilvl w:val="0"/>
          <w:numId w:val="3"/>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zpracovává Vaše identifikační a kontaktní údaje a údaje nezbytné pro plnění smlouvy.</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w:t>
      </w:r>
      <w:r w:rsidRPr="006337E3">
        <w:rPr>
          <w:rFonts w:ascii="Arial" w:eastAsia="Times New Roman" w:hAnsi="Arial" w:cs="Arial"/>
          <w:b/>
          <w:bCs/>
          <w:color w:val="666666"/>
          <w:sz w:val="21"/>
          <w:szCs w:val="21"/>
          <w:lang w:eastAsia="cs-CZ"/>
        </w:rPr>
        <w:t>III.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Zákonný důvod a účel zpracování osobních údajů</w:t>
      </w:r>
    </w:p>
    <w:p w:rsidR="006337E3" w:rsidRPr="006337E3" w:rsidRDefault="006337E3" w:rsidP="006337E3">
      <w:pPr>
        <w:numPr>
          <w:ilvl w:val="0"/>
          <w:numId w:val="4"/>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Zákonným důvodem zpracování osobních údajů je</w:t>
      </w:r>
    </w:p>
    <w:p w:rsidR="006337E3" w:rsidRPr="006337E3" w:rsidRDefault="006337E3" w:rsidP="006337E3">
      <w:pPr>
        <w:numPr>
          <w:ilvl w:val="0"/>
          <w:numId w:val="5"/>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plnění smlouvy mezi Vámi a správcem podle čl. 6 odst. 1 písm. b) GDPR,</w:t>
      </w:r>
    </w:p>
    <w:p w:rsidR="006337E3" w:rsidRPr="006337E3" w:rsidRDefault="006337E3" w:rsidP="006337E3">
      <w:pPr>
        <w:numPr>
          <w:ilvl w:val="0"/>
          <w:numId w:val="5"/>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oprávněný zájem správce na poskytování přímého marketingu (zejména pro zasílání obchodních sdělení a newsletterů) podle čl. 6 odst. 1 písm. f) GDPR,</w:t>
      </w:r>
    </w:p>
    <w:p w:rsidR="006337E3" w:rsidRPr="006337E3" w:rsidRDefault="006337E3" w:rsidP="006337E3">
      <w:pPr>
        <w:numPr>
          <w:ilvl w:val="0"/>
          <w:numId w:val="5"/>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rsidR="006337E3" w:rsidRPr="006337E3" w:rsidRDefault="006337E3" w:rsidP="006337E3">
      <w:pPr>
        <w:numPr>
          <w:ilvl w:val="0"/>
          <w:numId w:val="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Účelem zpracování osobních údajů je</w:t>
      </w:r>
    </w:p>
    <w:p w:rsidR="006337E3" w:rsidRPr="006337E3" w:rsidRDefault="006337E3" w:rsidP="006337E3">
      <w:pPr>
        <w:numPr>
          <w:ilvl w:val="0"/>
          <w:numId w:val="7"/>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337E3" w:rsidRPr="006337E3" w:rsidRDefault="006337E3" w:rsidP="006337E3">
      <w:pPr>
        <w:numPr>
          <w:ilvl w:val="0"/>
          <w:numId w:val="7"/>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zasílání obchodních sdělení a činění dalších marketingových aktivit.</w:t>
      </w:r>
    </w:p>
    <w:p w:rsidR="006337E3" w:rsidRPr="006337E3" w:rsidRDefault="006337E3" w:rsidP="006337E3">
      <w:pPr>
        <w:numPr>
          <w:ilvl w:val="0"/>
          <w:numId w:val="8"/>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Ze strany správce nedochází k automatickému individuálnímu rozhodování ve smyslu čl. 22 GDPR.</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w:t>
      </w:r>
      <w:r w:rsidRPr="006337E3">
        <w:rPr>
          <w:rFonts w:ascii="Arial" w:eastAsia="Times New Roman" w:hAnsi="Arial" w:cs="Arial"/>
          <w:b/>
          <w:bCs/>
          <w:color w:val="666666"/>
          <w:sz w:val="21"/>
          <w:szCs w:val="21"/>
          <w:lang w:eastAsia="cs-CZ"/>
        </w:rPr>
        <w:t>IV.</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Doba uchovávání údajů</w:t>
      </w:r>
    </w:p>
    <w:p w:rsidR="006337E3" w:rsidRPr="006337E3" w:rsidRDefault="006337E3" w:rsidP="006337E3">
      <w:pPr>
        <w:numPr>
          <w:ilvl w:val="0"/>
          <w:numId w:val="9"/>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uchovává osobní údaje</w:t>
      </w:r>
    </w:p>
    <w:p w:rsidR="006337E3" w:rsidRPr="006337E3" w:rsidRDefault="006337E3" w:rsidP="006337E3">
      <w:pPr>
        <w:numPr>
          <w:ilvl w:val="0"/>
          <w:numId w:val="10"/>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po dobu nezbytnou k výkonu práv a povinností vyplývajících ze smluvního vztahu mezi Vámi a správcem a uplatňování nároků z těchto smluvních vztahů (po dobu 15 let od ukončení smluvního vztahu).</w:t>
      </w:r>
    </w:p>
    <w:p w:rsidR="006337E3" w:rsidRPr="006337E3" w:rsidRDefault="006337E3" w:rsidP="006337E3">
      <w:pPr>
        <w:numPr>
          <w:ilvl w:val="0"/>
          <w:numId w:val="10"/>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po dobu, než je odvolán souhlas se zpracováním osobních údajů pro účely marketingu, nejdéle 15 let, jsou-li osobní údaje zpracovávány na základě souhlasu.</w:t>
      </w:r>
    </w:p>
    <w:p w:rsidR="006337E3" w:rsidRPr="006337E3" w:rsidRDefault="006337E3" w:rsidP="006337E3">
      <w:pPr>
        <w:numPr>
          <w:ilvl w:val="0"/>
          <w:numId w:val="11"/>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Po uplynutí doby uchovávání osobních údajů správce osobní údaje vymaže.</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w:t>
      </w:r>
      <w:r w:rsidRPr="006337E3">
        <w:rPr>
          <w:rFonts w:ascii="Arial" w:eastAsia="Times New Roman" w:hAnsi="Arial" w:cs="Arial"/>
          <w:b/>
          <w:bCs/>
          <w:color w:val="666666"/>
          <w:sz w:val="21"/>
          <w:szCs w:val="21"/>
          <w:lang w:eastAsia="cs-CZ"/>
        </w:rPr>
        <w:t>V.</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Příjemci osobních údajů (subdodavatelé správce)</w:t>
      </w:r>
    </w:p>
    <w:p w:rsidR="006337E3" w:rsidRPr="006337E3" w:rsidRDefault="006337E3" w:rsidP="006337E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Příjemci osobních údajů jsou osoby</w:t>
      </w:r>
    </w:p>
    <w:p w:rsidR="006337E3" w:rsidRPr="006337E3" w:rsidRDefault="006337E3" w:rsidP="006337E3">
      <w:pPr>
        <w:numPr>
          <w:ilvl w:val="0"/>
          <w:numId w:val="13"/>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podílející se na dodání zboží / služeb / realizaci plateb na základě smlouvy,</w:t>
      </w:r>
    </w:p>
    <w:p w:rsidR="006337E3" w:rsidRPr="006337E3" w:rsidRDefault="006337E3" w:rsidP="006337E3">
      <w:pPr>
        <w:numPr>
          <w:ilvl w:val="0"/>
          <w:numId w:val="13"/>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zajišťující služby provozování e-shopu (Shoptet) a další služby v souvislosti s provozováním e-shopu,</w:t>
      </w:r>
    </w:p>
    <w:p w:rsidR="006337E3" w:rsidRPr="006337E3" w:rsidRDefault="006337E3" w:rsidP="006337E3">
      <w:pPr>
        <w:numPr>
          <w:ilvl w:val="0"/>
          <w:numId w:val="13"/>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zajišťující marketingové služby.</w:t>
      </w:r>
    </w:p>
    <w:p w:rsidR="006337E3" w:rsidRPr="006337E3" w:rsidRDefault="006337E3" w:rsidP="006337E3">
      <w:pPr>
        <w:numPr>
          <w:ilvl w:val="0"/>
          <w:numId w:val="14"/>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má v úmyslu předat osobní údaje do třetí země (do země mimo EU) nebo mezinárodní organizaci. Příjemci osobních údajů ve třetích zemích jsou poskytovatelé mailingových služeb / cloudových služeb.</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VI.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Vaše práva</w:t>
      </w:r>
    </w:p>
    <w:p w:rsidR="006337E3" w:rsidRPr="006337E3" w:rsidRDefault="006337E3" w:rsidP="006337E3">
      <w:pPr>
        <w:numPr>
          <w:ilvl w:val="0"/>
          <w:numId w:val="15"/>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Za podmínek stanovených v GDPR máte</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právo na přístup ke svým osobním údajům dle čl. 15 GDPR,</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právo opravu osobních údajů dle čl. 16 GDPR, popřípadě omezení zpracování dle čl. 18 GDPR.</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právo na výmaz osobních údajů dle čl. 17 GDPR.</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právo vznést námitku proti zpracování dle čl. 21 GDPR a</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právo na přenositelnost údajů dle čl. 20 GDPR.</w:t>
      </w:r>
    </w:p>
    <w:p w:rsidR="006337E3" w:rsidRPr="006337E3" w:rsidRDefault="006337E3" w:rsidP="006337E3">
      <w:pPr>
        <w:numPr>
          <w:ilvl w:val="0"/>
          <w:numId w:val="16"/>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lastRenderedPageBreak/>
        <w:t>právo odvolat souhlas se zpracováním písemně nebo elektronicky na adresu nebo email správce uvedený v čl. III těchto podmínek.</w:t>
      </w:r>
    </w:p>
    <w:p w:rsidR="006337E3" w:rsidRPr="006337E3" w:rsidRDefault="006337E3" w:rsidP="006337E3">
      <w:pPr>
        <w:numPr>
          <w:ilvl w:val="0"/>
          <w:numId w:val="17"/>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Dále máte právo podat stížnost u Úřadu pro ochranu osobních údajů v případě, že se domníváte, že bylo porušeno Vaší právo na ochranu osobních údajů.</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VII.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Podmínky zabezpečení osobních údajů</w:t>
      </w:r>
    </w:p>
    <w:p w:rsidR="006337E3" w:rsidRPr="006337E3" w:rsidRDefault="006337E3" w:rsidP="006337E3">
      <w:pPr>
        <w:numPr>
          <w:ilvl w:val="0"/>
          <w:numId w:val="18"/>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prohlašuje, že přijal veškerá vhodná technická a organizační opatření k zabezpečení osobních údajů.</w:t>
      </w:r>
    </w:p>
    <w:p w:rsidR="006337E3" w:rsidRPr="006337E3" w:rsidRDefault="006337E3" w:rsidP="006337E3">
      <w:pPr>
        <w:numPr>
          <w:ilvl w:val="0"/>
          <w:numId w:val="18"/>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přijal technická opatření k zabezpečení datových úložišť a úložišť osobních údajů v listinné podobě.</w:t>
      </w:r>
    </w:p>
    <w:p w:rsidR="006337E3" w:rsidRPr="006337E3" w:rsidRDefault="006337E3" w:rsidP="006337E3">
      <w:pPr>
        <w:numPr>
          <w:ilvl w:val="0"/>
          <w:numId w:val="18"/>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prohlašuje, že k osobním údajům mají přístup pouze jím pověřené osoby.</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bookmarkStart w:id="0" w:name="_GoBack"/>
      <w:bookmarkEnd w:id="0"/>
      <w:r w:rsidRPr="006337E3">
        <w:rPr>
          <w:rFonts w:ascii="Arial" w:eastAsia="Times New Roman" w:hAnsi="Arial" w:cs="Arial"/>
          <w:b/>
          <w:bCs/>
          <w:color w:val="666666"/>
          <w:sz w:val="21"/>
          <w:szCs w:val="21"/>
          <w:lang w:eastAsia="cs-CZ"/>
        </w:rPr>
        <w:t>VIII.</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b/>
          <w:bCs/>
          <w:color w:val="666666"/>
          <w:sz w:val="21"/>
          <w:szCs w:val="21"/>
          <w:lang w:eastAsia="cs-CZ"/>
        </w:rPr>
        <w:t>Závěrečná ustanovení</w:t>
      </w:r>
    </w:p>
    <w:p w:rsidR="006337E3" w:rsidRPr="006337E3" w:rsidRDefault="006337E3" w:rsidP="006337E3">
      <w:pPr>
        <w:numPr>
          <w:ilvl w:val="0"/>
          <w:numId w:val="19"/>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Odesláním objednávky z internetového objednávkového formuláře potvrzujete, že jste seznámen/a s podmínkami ochrany osobních údajů a že je v celém rozsahu přijímáte.</w:t>
      </w:r>
    </w:p>
    <w:p w:rsidR="006337E3" w:rsidRPr="006337E3" w:rsidRDefault="006337E3" w:rsidP="006337E3">
      <w:pPr>
        <w:numPr>
          <w:ilvl w:val="0"/>
          <w:numId w:val="19"/>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6337E3" w:rsidRPr="006337E3" w:rsidRDefault="006337E3" w:rsidP="006337E3">
      <w:pPr>
        <w:numPr>
          <w:ilvl w:val="0"/>
          <w:numId w:val="19"/>
        </w:numPr>
        <w:shd w:val="clear" w:color="auto" w:fill="FFFFFF"/>
        <w:spacing w:before="100" w:beforeAutospacing="1" w:after="100" w:afterAutospacing="1"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 </w:t>
      </w:r>
    </w:p>
    <w:p w:rsidR="006337E3" w:rsidRPr="006337E3" w:rsidRDefault="006337E3" w:rsidP="006337E3">
      <w:pPr>
        <w:shd w:val="clear" w:color="auto" w:fill="FFFFFF"/>
        <w:spacing w:after="285" w:line="240" w:lineRule="auto"/>
        <w:rPr>
          <w:rFonts w:ascii="Arial" w:eastAsia="Times New Roman" w:hAnsi="Arial" w:cs="Arial"/>
          <w:color w:val="666666"/>
          <w:sz w:val="21"/>
          <w:szCs w:val="21"/>
          <w:lang w:eastAsia="cs-CZ"/>
        </w:rPr>
      </w:pPr>
      <w:r w:rsidRPr="006337E3">
        <w:rPr>
          <w:rFonts w:ascii="Arial" w:eastAsia="Times New Roman" w:hAnsi="Arial" w:cs="Arial"/>
          <w:color w:val="666666"/>
          <w:sz w:val="21"/>
          <w:szCs w:val="21"/>
          <w:lang w:eastAsia="cs-CZ"/>
        </w:rPr>
        <w:t>Tyto podmínky nabývají účinnosti dnem 25.5.2018.</w:t>
      </w:r>
    </w:p>
    <w:p w:rsidR="0080438F" w:rsidRDefault="0080438F"/>
    <w:sectPr w:rsidR="0080438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426"/>
    <w:multiLevelType w:val="multilevel"/>
    <w:tmpl w:val="75025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301B5"/>
    <w:multiLevelType w:val="multilevel"/>
    <w:tmpl w:val="558C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26CFC"/>
    <w:multiLevelType w:val="multilevel"/>
    <w:tmpl w:val="ACD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B2D39"/>
    <w:multiLevelType w:val="multilevel"/>
    <w:tmpl w:val="615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F2BEC"/>
    <w:multiLevelType w:val="multilevel"/>
    <w:tmpl w:val="5A98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94C1D"/>
    <w:multiLevelType w:val="multilevel"/>
    <w:tmpl w:val="876E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B19B5"/>
    <w:multiLevelType w:val="multilevel"/>
    <w:tmpl w:val="E8AE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52649"/>
    <w:multiLevelType w:val="multilevel"/>
    <w:tmpl w:val="DE08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F5C33"/>
    <w:multiLevelType w:val="multilevel"/>
    <w:tmpl w:val="B0927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0764D"/>
    <w:multiLevelType w:val="multilevel"/>
    <w:tmpl w:val="654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75819"/>
    <w:multiLevelType w:val="multilevel"/>
    <w:tmpl w:val="FD70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3422D"/>
    <w:multiLevelType w:val="multilevel"/>
    <w:tmpl w:val="E5C69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84282"/>
    <w:multiLevelType w:val="multilevel"/>
    <w:tmpl w:val="7A129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16697"/>
    <w:multiLevelType w:val="multilevel"/>
    <w:tmpl w:val="12E8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81E73"/>
    <w:multiLevelType w:val="multilevel"/>
    <w:tmpl w:val="8C7E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D0A3D"/>
    <w:multiLevelType w:val="multilevel"/>
    <w:tmpl w:val="C9928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FA295F"/>
    <w:multiLevelType w:val="multilevel"/>
    <w:tmpl w:val="AA7A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F97002"/>
    <w:multiLevelType w:val="multilevel"/>
    <w:tmpl w:val="B06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464C3"/>
    <w:multiLevelType w:val="multilevel"/>
    <w:tmpl w:val="B4F0D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10"/>
  </w:num>
  <w:num w:numId="5">
    <w:abstractNumId w:val="17"/>
  </w:num>
  <w:num w:numId="6">
    <w:abstractNumId w:val="18"/>
  </w:num>
  <w:num w:numId="7">
    <w:abstractNumId w:val="13"/>
  </w:num>
  <w:num w:numId="8">
    <w:abstractNumId w:val="15"/>
  </w:num>
  <w:num w:numId="9">
    <w:abstractNumId w:val="7"/>
  </w:num>
  <w:num w:numId="10">
    <w:abstractNumId w:val="3"/>
  </w:num>
  <w:num w:numId="11">
    <w:abstractNumId w:val="0"/>
  </w:num>
  <w:num w:numId="12">
    <w:abstractNumId w:val="14"/>
  </w:num>
  <w:num w:numId="13">
    <w:abstractNumId w:val="6"/>
  </w:num>
  <w:num w:numId="14">
    <w:abstractNumId w:val="11"/>
  </w:num>
  <w:num w:numId="15">
    <w:abstractNumId w:val="5"/>
  </w:num>
  <w:num w:numId="16">
    <w:abstractNumId w:val="9"/>
  </w:num>
  <w:num w:numId="17">
    <w:abstractNumId w:val="1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E3"/>
    <w:rsid w:val="006337E3"/>
    <w:rsid w:val="007C5B94"/>
    <w:rsid w:val="0080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9AA8-FACC-4F6A-B74C-28469D6A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link w:val="Nadpis1Char"/>
    <w:uiPriority w:val="9"/>
    <w:qFormat/>
    <w:rsid w:val="00633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7E3"/>
    <w:rPr>
      <w:rFonts w:ascii="Times New Roman" w:eastAsia="Times New Roman" w:hAnsi="Times New Roman" w:cs="Times New Roman"/>
      <w:b/>
      <w:bCs/>
      <w:kern w:val="36"/>
      <w:sz w:val="48"/>
      <w:szCs w:val="48"/>
      <w:lang w:val="cs-CZ" w:eastAsia="cs-CZ"/>
    </w:rPr>
  </w:style>
  <w:style w:type="paragraph" w:styleId="Normlnweb">
    <w:name w:val="Normal (Web)"/>
    <w:basedOn w:val="Normln"/>
    <w:uiPriority w:val="99"/>
    <w:semiHidden/>
    <w:unhideWhenUsed/>
    <w:rsid w:val="006337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33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50520">
      <w:bodyDiv w:val="1"/>
      <w:marLeft w:val="0"/>
      <w:marRight w:val="0"/>
      <w:marTop w:val="0"/>
      <w:marBottom w:val="0"/>
      <w:divBdr>
        <w:top w:val="none" w:sz="0" w:space="0" w:color="auto"/>
        <w:left w:val="none" w:sz="0" w:space="0" w:color="auto"/>
        <w:bottom w:val="none" w:sz="0" w:space="0" w:color="auto"/>
        <w:right w:val="none" w:sz="0" w:space="0" w:color="auto"/>
      </w:divBdr>
      <w:divsChild>
        <w:div w:id="97965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4414</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 Gattnar</dc:creator>
  <cp:keywords/>
  <dc:description/>
  <cp:lastModifiedBy>Lech Gattnar</cp:lastModifiedBy>
  <cp:revision>1</cp:revision>
  <dcterms:created xsi:type="dcterms:W3CDTF">2020-01-22T08:47:00Z</dcterms:created>
  <dcterms:modified xsi:type="dcterms:W3CDTF">2020-01-22T08:51:00Z</dcterms:modified>
</cp:coreProperties>
</file>